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4FB78696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对政协盂县第十届委员六次会议第113号提案的答复</w:t>
      </w:r>
    </w:p>
    <w:p w14:paraId="1AA76B09">
      <w:pPr>
        <w:adjustRightInd w:val="0"/>
        <w:spacing w:line="660" w:lineRule="exact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663B7C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段爱军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委员：</w:t>
      </w:r>
    </w:p>
    <w:p w14:paraId="41777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您提出的关于《关于推进盂县智慧养老体系建设的建议》的提案已收悉，现答复如下：</w:t>
      </w:r>
    </w:p>
    <w:p w14:paraId="6B0899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近年来县委、县政府高度重视养老工作，不断完善养老机构基础设施建设，提升兜底保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障养老服务能力，保障经费与政策支持，我县基本养老服务处于稳步发展阶段。但智慧养老仍处于起步阶段，2021年盂县幸福汇养老服务中心建立社区智慧养老服务平台，2024年山西茶寿健康管理有限公司建立智慧养老服务平台。但平台仅建立部分老年人基本信息档案，提供社区餐厅日常监管服务，平台功能少且利用率不高。2024年以来我局虽为部分特殊困难老年人配备紧急呼叫设备、睡眠监测设备等智慧化产品，但老年人由于认知受限，产品利用率不高。针对上述问题，下一步我局将做好以下方面。</w:t>
      </w:r>
    </w:p>
    <w:p w14:paraId="7605C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加强体系建设。我局将联合发改、卫健、财政等部门，制定盂县智慧养老体系总体规划和阶段性目标任务，明确各部门权责清单，完善数据共享、服务联动等制度规范，逐步推动“线上平台+线下服务”融合。</w:t>
      </w:r>
    </w:p>
    <w:p w14:paraId="778755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完善基础设施。依托村委会和社区服务中心，全面推进村（社区）智慧养老服务站建设，配备跌倒报警器、心率手环、应急呼叫系统等设备，结合特殊困难老年人探访关爱工作，做好“线上+线下”养老工作。</w:t>
      </w:r>
    </w:p>
    <w:p w14:paraId="1772B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整合数据资源。依托各乡镇（社区），联合卫健、人社等部门，建立全县老年人基本养老服务电子信息档案，包括基本信息、健康档案、服务需求、消费记录等，构建“老人画像”，为将来精准养老服务提供数据支撑；</w:t>
      </w:r>
    </w:p>
    <w:p w14:paraId="497AB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四、培育服务主体。加大资金、税费减免等政策支持，鼓励本地企业、社会组织、志愿者等参与智慧养老服务项目，提供医疗护理、精神慰藉、生活帮扶等多样化、综合性智慧养老服务项目，扩大养老服务供给。</w:t>
      </w:r>
    </w:p>
    <w:p w14:paraId="2F60F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五、加大宣传推广。充分发挥村委会（社区）网格员作用，对智慧养老服务产品如紧急呼叫设备、智能拐杖等进行宣传推广，转变老年人思维方式，帮助已安装智能养老设备的老年人熟练掌握使用，提升设备使用率。 </w:t>
      </w:r>
    </w:p>
    <w:p w14:paraId="662F19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感谢您对我县智慧养老工作的关心和支持，我们将认真吸纳您的建议，加快构建覆盖城乡、精准高效的智慧养老服务体系，切实提升老年人获得感、幸福感、安全感。</w:t>
      </w:r>
    </w:p>
    <w:p w14:paraId="1E6994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B0935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7F0835D">
      <w:pPr>
        <w:pStyle w:val="2"/>
        <w:rPr>
          <w:rFonts w:hint="eastAsia"/>
          <w:lang w:val="en-US" w:eastAsia="zh-CN"/>
        </w:rPr>
      </w:pPr>
    </w:p>
    <w:p w14:paraId="70881A8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443D"/>
    <w:rsid w:val="051B03FC"/>
    <w:rsid w:val="05223D0B"/>
    <w:rsid w:val="09A03EDE"/>
    <w:rsid w:val="17487963"/>
    <w:rsid w:val="1CD00922"/>
    <w:rsid w:val="2EF819B0"/>
    <w:rsid w:val="3FB03479"/>
    <w:rsid w:val="4AD52CE0"/>
    <w:rsid w:val="53D94772"/>
    <w:rsid w:val="589B567B"/>
    <w:rsid w:val="5ADF54B5"/>
    <w:rsid w:val="68CF6B69"/>
    <w:rsid w:val="6E0472B5"/>
    <w:rsid w:val="74D37B47"/>
    <w:rsid w:val="7EBC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17dcb326-9d53-4a73-92d7-96721ff399e6</errorID>
      <errorWord>县委县政府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注意检查当前固定表述标点是否使用规范。</explain>
      <paraID>6B089980</paraID>
      <start>3</start>
      <end>9</end>
      <status>modified</status>
      <modifiedWord>县委、县政府</modifiedWord>
      <trackRevisions>false</trackRevisions>
    </reviewItem>
    <reviewItem>
      <errorID>eead0b97-fbb0-4479-b2a2-ef1c647d3399</errorID>
      <errorWord>扩大养老服务供给</errorWord>
      <group>L1_Political</group>
      <groupName>政治性问题</groupName>
      <ability>L2_Keyword</ability>
      <abilityName>固定表述</abilityName>
      <candidateList>
        <item>扩大普惠养老服务供给</item>
      </candidateList>
      <explain>词汇“扩大普惠养老服务供给”在特定场景下为固定表述形式，请确认此处的“扩大养老服务供给”是否存在不当。</explain>
      <paraID>497ABC5A</paraID>
      <start>84</start>
      <end>92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e78f76a-067d-47a0-b1c1-6ce7de4f2b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888</Characters>
  <Lines>0</Lines>
  <Paragraphs>0</Paragraphs>
  <TotalTime>6</TotalTime>
  <ScaleCrop>false</ScaleCrop>
  <LinksUpToDate>false</LinksUpToDate>
  <CharactersWithSpaces>890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2026-02-13T09:33:00Z</dcterms:created>
  <dc:creator>LENOVO</dc:creator>
  <cp:lastModifiedBy>哈哈哈哈哈</cp:lastModifiedBy>
  <dcterms:modified xsi:type="dcterms:W3CDTF">2026-07-22T02:09:55Z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B1C2133F89D9477BB7FD9E4C12C94FD1_12</vt:lpwstr>
  </property>
</Properties>
</file>